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6C" w:rsidRPr="00344064" w:rsidRDefault="0001476C" w:rsidP="0001476C">
      <w:pPr>
        <w:ind w:left="-360" w:firstLine="180"/>
        <w:jc w:val="center"/>
        <w:rPr>
          <w:b/>
          <w:sz w:val="32"/>
          <w:szCs w:val="32"/>
        </w:rPr>
      </w:pPr>
      <w:r w:rsidRPr="00344064">
        <w:rPr>
          <w:b/>
          <w:sz w:val="32"/>
          <w:szCs w:val="32"/>
        </w:rPr>
        <w:t>ВІДДІЛ ОСВІТИ ГОЛОПРИСТАНСЬКОЇ РАЙДЕРЖАДМІНІСТРАЦІЇ ЧОРНОМОРСЬКА СІЛЬСЬКА РАДА</w:t>
      </w:r>
    </w:p>
    <w:p w:rsidR="0001476C" w:rsidRPr="00344064" w:rsidRDefault="0001476C" w:rsidP="0001476C">
      <w:pPr>
        <w:ind w:left="-360" w:firstLine="180"/>
        <w:jc w:val="center"/>
        <w:rPr>
          <w:b/>
          <w:sz w:val="32"/>
          <w:szCs w:val="32"/>
        </w:rPr>
      </w:pPr>
      <w:r w:rsidRPr="00344064">
        <w:rPr>
          <w:b/>
          <w:sz w:val="32"/>
          <w:szCs w:val="32"/>
        </w:rPr>
        <w:t>ЧОРНОМОРСЬКА ЗАГАЛЬНООСВІТНЯ ШКОЛА І-ІІІ СТУПЕНІВ</w:t>
      </w:r>
    </w:p>
    <w:p w:rsidR="0001476C" w:rsidRDefault="0001476C" w:rsidP="0001476C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01476C" w:rsidRPr="00DD3A5F" w:rsidRDefault="0001476C" w:rsidP="00DD3A5F">
      <w:pPr>
        <w:rPr>
          <w:rFonts w:ascii="Times New Roman" w:hAnsi="Times New Roman" w:cs="Times New Roman"/>
          <w:sz w:val="28"/>
          <w:szCs w:val="28"/>
        </w:rPr>
      </w:pPr>
    </w:p>
    <w:p w:rsidR="0001476C" w:rsidRDefault="00765136" w:rsidP="0001476C">
      <w:pPr>
        <w:pStyle w:val="a3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65136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pt;height:87pt;mso-position-horizontal:absolute" fillcolor="#943634 [2405]" stroked="f">
            <v:shadow color="#b2b2b2" opacity="52429f" offset="3pt"/>
            <v:textpath style="font-family:&quot;Times New Roman&quot;;v-text-kern:t" trim="t" fitpath="t" string="Районний конкурс шкільних музеїв Голопристанського району&#10;        &quot;Скарби народної пам'яті&quot; &#10;"/>
          </v:shape>
        </w:pict>
      </w:r>
    </w:p>
    <w:p w:rsidR="0001476C" w:rsidRDefault="0001476C" w:rsidP="0001476C">
      <w:pPr>
        <w:pStyle w:val="a3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1476C" w:rsidRDefault="00765136" w:rsidP="0001476C">
      <w:pPr>
        <w:pStyle w:val="a3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65136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80pt;height:28pt;mso-position-horizontal:absolute" fillcolor="#243f60 [1604]" stroked="f">
            <v:shadow color="#b2b2b2" opacity="52429f" offset="3pt"/>
            <v:textpath style="font-family:&quot;Times New Roman&quot;;v-text-kern:t" trim="t" fitpath="t" string="Номінація «Велич рідного краю»"/>
          </v:shape>
        </w:pict>
      </w:r>
    </w:p>
    <w:p w:rsidR="0001476C" w:rsidRDefault="0001476C" w:rsidP="0001476C">
      <w:pPr>
        <w:pStyle w:val="a3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01476C" w:rsidRDefault="0001476C" w:rsidP="0001476C">
      <w:pPr>
        <w:pStyle w:val="a3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01476C" w:rsidRDefault="0001476C" w:rsidP="0001476C">
      <w:pPr>
        <w:pStyle w:val="a3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01476C" w:rsidRPr="0001476C" w:rsidRDefault="00765136" w:rsidP="0001476C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i1027" type="#_x0000_t136" style="width:458pt;height:86pt" fillcolor="#c00000" strokecolor="red" strokeweight="1.5pt">
            <v:fill color2="#00b050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 Героями славиться земля »"/>
          </v:shape>
        </w:pict>
      </w:r>
    </w:p>
    <w:p w:rsidR="0001476C" w:rsidRDefault="0001476C" w:rsidP="0001476C">
      <w:pPr>
        <w:pStyle w:val="a3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01476C" w:rsidRPr="004E68F7" w:rsidRDefault="0001476C" w:rsidP="0001476C">
      <w:pPr>
        <w:pStyle w:val="a3"/>
        <w:ind w:left="114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68F7">
        <w:rPr>
          <w:rFonts w:ascii="Times New Roman" w:hAnsi="Times New Roman" w:cs="Times New Roman"/>
          <w:b/>
          <w:sz w:val="44"/>
          <w:szCs w:val="44"/>
        </w:rPr>
        <w:t>(до 70-річчя Херсонської області)</w:t>
      </w:r>
    </w:p>
    <w:p w:rsidR="0001476C" w:rsidRDefault="0001476C" w:rsidP="0001476C">
      <w:pPr>
        <w:pStyle w:val="a3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01476C" w:rsidRDefault="0001476C" w:rsidP="0001476C">
      <w:pPr>
        <w:pStyle w:val="a3"/>
        <w:spacing w:line="360" w:lineRule="auto"/>
        <w:ind w:left="2832"/>
        <w:rPr>
          <w:rFonts w:ascii="Times New Roman" w:hAnsi="Times New Roman" w:cs="Times New Roman"/>
          <w:b/>
          <w:sz w:val="36"/>
          <w:szCs w:val="36"/>
        </w:rPr>
      </w:pPr>
      <w:r w:rsidRPr="00465F3E">
        <w:rPr>
          <w:rFonts w:ascii="Times New Roman" w:hAnsi="Times New Roman" w:cs="Times New Roman"/>
          <w:b/>
          <w:sz w:val="36"/>
          <w:szCs w:val="36"/>
        </w:rPr>
        <w:t>Матеріали зібрали та уп</w:t>
      </w:r>
      <w:r>
        <w:rPr>
          <w:rFonts w:ascii="Times New Roman" w:hAnsi="Times New Roman" w:cs="Times New Roman"/>
          <w:b/>
          <w:sz w:val="36"/>
          <w:szCs w:val="36"/>
        </w:rPr>
        <w:t xml:space="preserve">орядкували активісти шкільного </w:t>
      </w:r>
    </w:p>
    <w:p w:rsidR="0001476C" w:rsidRPr="00465F3E" w:rsidRDefault="0001476C" w:rsidP="0001476C">
      <w:pPr>
        <w:pStyle w:val="a3"/>
        <w:spacing w:line="360" w:lineRule="auto"/>
        <w:ind w:left="283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Музею історії села</w:t>
      </w:r>
      <w:r w:rsidRPr="00465F3E">
        <w:rPr>
          <w:rFonts w:ascii="Times New Roman" w:hAnsi="Times New Roman" w:cs="Times New Roman"/>
          <w:b/>
          <w:sz w:val="36"/>
          <w:szCs w:val="36"/>
        </w:rPr>
        <w:t xml:space="preserve"> – </w:t>
      </w:r>
    </w:p>
    <w:p w:rsidR="0001476C" w:rsidRPr="0001476C" w:rsidRDefault="0001476C" w:rsidP="0001476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Pr="0001476C">
        <w:rPr>
          <w:rFonts w:ascii="Times New Roman" w:hAnsi="Times New Roman" w:cs="Times New Roman"/>
          <w:b/>
          <w:sz w:val="36"/>
          <w:szCs w:val="36"/>
        </w:rPr>
        <w:t>Вшивкова Тетяна – учениця 11 кл.</w:t>
      </w:r>
    </w:p>
    <w:p w:rsidR="0001476C" w:rsidRPr="0001476C" w:rsidRDefault="0001476C" w:rsidP="0001476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Дем</w:t>
      </w:r>
      <w:r w:rsidRPr="0001476C">
        <w:rPr>
          <w:rFonts w:ascii="Times New Roman" w:hAnsi="Times New Roman" w:cs="Times New Roman"/>
          <w:b/>
          <w:sz w:val="36"/>
          <w:szCs w:val="36"/>
          <w:lang w:val="ru-RU"/>
        </w:rPr>
        <w:t>’</w:t>
      </w:r>
      <w:r>
        <w:rPr>
          <w:rFonts w:ascii="Times New Roman" w:hAnsi="Times New Roman" w:cs="Times New Roman"/>
          <w:b/>
          <w:sz w:val="36"/>
          <w:szCs w:val="36"/>
        </w:rPr>
        <w:t>янова Юлія – учениця</w:t>
      </w:r>
      <w:r w:rsidRPr="0001476C">
        <w:rPr>
          <w:rFonts w:ascii="Times New Roman" w:hAnsi="Times New Roman" w:cs="Times New Roman"/>
          <w:b/>
          <w:sz w:val="36"/>
          <w:szCs w:val="36"/>
        </w:rPr>
        <w:t xml:space="preserve"> 9 кл.</w:t>
      </w:r>
    </w:p>
    <w:p w:rsidR="0001476C" w:rsidRPr="0001476C" w:rsidRDefault="0001476C" w:rsidP="0001476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Дербаль Анна – учениця 8</w:t>
      </w:r>
      <w:r w:rsidRPr="0001476C">
        <w:rPr>
          <w:rFonts w:ascii="Times New Roman" w:hAnsi="Times New Roman" w:cs="Times New Roman"/>
          <w:b/>
          <w:sz w:val="36"/>
          <w:szCs w:val="36"/>
        </w:rPr>
        <w:t xml:space="preserve"> кл.</w:t>
      </w:r>
    </w:p>
    <w:p w:rsidR="0001476C" w:rsidRPr="00465F3E" w:rsidRDefault="0001476C" w:rsidP="0001476C">
      <w:pPr>
        <w:pStyle w:val="a3"/>
        <w:ind w:left="4248"/>
        <w:rPr>
          <w:rFonts w:ascii="Times New Roman" w:hAnsi="Times New Roman" w:cs="Times New Roman"/>
          <w:sz w:val="36"/>
          <w:szCs w:val="36"/>
        </w:rPr>
      </w:pPr>
    </w:p>
    <w:p w:rsidR="0001476C" w:rsidRPr="00465F3E" w:rsidRDefault="0001476C" w:rsidP="0001476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</w:t>
      </w:r>
      <w:r w:rsidRPr="00465F3E">
        <w:rPr>
          <w:rFonts w:ascii="Times New Roman" w:hAnsi="Times New Roman" w:cs="Times New Roman"/>
          <w:b/>
          <w:sz w:val="36"/>
          <w:szCs w:val="36"/>
        </w:rPr>
        <w:t>Керівник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– Слободян Л.М.</w:t>
      </w:r>
    </w:p>
    <w:p w:rsidR="0001476C" w:rsidRDefault="0001476C" w:rsidP="000147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контактний телефон 0508448639</w:t>
      </w:r>
    </w:p>
    <w:p w:rsidR="00DD3A5F" w:rsidRDefault="00DD3A5F" w:rsidP="000147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76C" w:rsidRPr="0001476C" w:rsidRDefault="0001476C" w:rsidP="00F824E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476C">
        <w:rPr>
          <w:rFonts w:ascii="Times New Roman" w:hAnsi="Times New Roman" w:cs="Times New Roman"/>
          <w:b/>
          <w:sz w:val="40"/>
          <w:szCs w:val="40"/>
        </w:rPr>
        <w:t>2014 рік</w:t>
      </w:r>
    </w:p>
    <w:p w:rsidR="00F824E6" w:rsidRDefault="00F824E6" w:rsidP="000545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 березня 2014 року   Херсонська область святк</w:t>
      </w:r>
      <w:r w:rsidR="0052204B">
        <w:rPr>
          <w:rFonts w:ascii="Times New Roman" w:hAnsi="Times New Roman" w:cs="Times New Roman"/>
          <w:sz w:val="28"/>
          <w:szCs w:val="28"/>
        </w:rPr>
        <w:t>уватиме 70 – річчя її утворення</w:t>
      </w:r>
      <w:r>
        <w:rPr>
          <w:rFonts w:ascii="Times New Roman" w:hAnsi="Times New Roman" w:cs="Times New Roman"/>
          <w:sz w:val="28"/>
          <w:szCs w:val="28"/>
        </w:rPr>
        <w:t xml:space="preserve">. Таврійський край – Перлина півдня України, яка за своїми природними </w:t>
      </w:r>
      <w:r w:rsidR="00310F5B">
        <w:rPr>
          <w:rFonts w:ascii="Times New Roman" w:hAnsi="Times New Roman" w:cs="Times New Roman"/>
          <w:sz w:val="28"/>
          <w:szCs w:val="28"/>
        </w:rPr>
        <w:t>та кліматичними у</w:t>
      </w:r>
      <w:r>
        <w:rPr>
          <w:rFonts w:ascii="Times New Roman" w:hAnsi="Times New Roman" w:cs="Times New Roman"/>
          <w:sz w:val="28"/>
          <w:szCs w:val="28"/>
        </w:rPr>
        <w:t>мовами відноситься до числа унікальних куточків світу, має можливості ви</w:t>
      </w:r>
      <w:r w:rsidR="0095668C">
        <w:rPr>
          <w:rFonts w:ascii="Times New Roman" w:hAnsi="Times New Roman" w:cs="Times New Roman"/>
          <w:sz w:val="28"/>
          <w:szCs w:val="28"/>
        </w:rPr>
        <w:t>ходу до двох морів – Чорного і А</w:t>
      </w:r>
      <w:r>
        <w:rPr>
          <w:rFonts w:ascii="Times New Roman" w:hAnsi="Times New Roman" w:cs="Times New Roman"/>
          <w:sz w:val="28"/>
          <w:szCs w:val="28"/>
        </w:rPr>
        <w:t>зовського.</w:t>
      </w:r>
    </w:p>
    <w:p w:rsidR="0095668C" w:rsidRDefault="00F824E6" w:rsidP="00F82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Херсонщина належить до числа областей, що стали ядром формування української держави. Вона має достатні природні та трудові ресурси, потужний народногосподарський потенціал . За роки існування Херсонщина перетворилас</w:t>
      </w:r>
      <w:r w:rsidR="0095668C">
        <w:rPr>
          <w:rFonts w:ascii="Times New Roman" w:hAnsi="Times New Roman" w:cs="Times New Roman"/>
          <w:sz w:val="28"/>
          <w:szCs w:val="28"/>
        </w:rPr>
        <w:t>я в індустріальний край з високо</w:t>
      </w:r>
      <w:r>
        <w:rPr>
          <w:rFonts w:ascii="Times New Roman" w:hAnsi="Times New Roman" w:cs="Times New Roman"/>
          <w:sz w:val="28"/>
          <w:szCs w:val="28"/>
        </w:rPr>
        <w:t>розвинутим сільським господарством і багатогалузевою промисловістю, стала відомою далеко за межами України. І в цьому є чималий внесок трудівників радгоспу ім..Комінтерна, який був створений 20 травня 1931 року</w:t>
      </w:r>
      <w:r w:rsidR="009566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бав</w:t>
      </w:r>
      <w:r w:rsidR="00FF7765">
        <w:rPr>
          <w:rFonts w:ascii="Times New Roman" w:hAnsi="Times New Roman" w:cs="Times New Roman"/>
          <w:sz w:val="28"/>
          <w:szCs w:val="28"/>
        </w:rPr>
        <w:t>овно</w:t>
      </w:r>
      <w:r>
        <w:rPr>
          <w:rFonts w:ascii="Times New Roman" w:hAnsi="Times New Roman" w:cs="Times New Roman"/>
          <w:sz w:val="28"/>
          <w:szCs w:val="28"/>
        </w:rPr>
        <w:t>радгосп (додаток №1). До його складу увійшли села:</w:t>
      </w:r>
      <w:r w:rsidR="00310F5B">
        <w:rPr>
          <w:rFonts w:ascii="Times New Roman" w:hAnsi="Times New Roman" w:cs="Times New Roman"/>
          <w:sz w:val="28"/>
          <w:szCs w:val="28"/>
        </w:rPr>
        <w:t xml:space="preserve"> П'ятихатки, Лиманівка, Облої, Су</w:t>
      </w:r>
      <w:r>
        <w:rPr>
          <w:rFonts w:ascii="Times New Roman" w:hAnsi="Times New Roman" w:cs="Times New Roman"/>
          <w:sz w:val="28"/>
          <w:szCs w:val="28"/>
        </w:rPr>
        <w:t xml:space="preserve">воровка, Михайлівка, Сороки, </w:t>
      </w:r>
      <w:r w:rsidR="00FF7765">
        <w:rPr>
          <w:rFonts w:ascii="Times New Roman" w:hAnsi="Times New Roman" w:cs="Times New Roman"/>
          <w:sz w:val="28"/>
          <w:szCs w:val="28"/>
        </w:rPr>
        <w:t>Че</w:t>
      </w:r>
      <w:r w:rsidR="00310F5B">
        <w:rPr>
          <w:rFonts w:ascii="Times New Roman" w:hAnsi="Times New Roman" w:cs="Times New Roman"/>
          <w:sz w:val="28"/>
          <w:szCs w:val="28"/>
        </w:rPr>
        <w:t xml:space="preserve">лбаси, Збуро-Келигеї та сучасне с.Чорноморське, яке на той час іще не мало такої назви, а писалося скрізь «Центральна садиба радгоспу ім. Комінтерн» або «Центральне». Ці  села були розбиті на </w:t>
      </w:r>
      <w:r w:rsidR="0095668C">
        <w:rPr>
          <w:rFonts w:ascii="Times New Roman" w:hAnsi="Times New Roman" w:cs="Times New Roman"/>
          <w:sz w:val="28"/>
          <w:szCs w:val="28"/>
        </w:rPr>
        <w:t xml:space="preserve">4 виробничих відділка: </w:t>
      </w:r>
    </w:p>
    <w:p w:rsidR="0095668C" w:rsidRDefault="0095668C" w:rsidP="00F82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відділок – села: Пятихатки, Лиманівка, Облої. Михайлівка</w:t>
      </w:r>
    </w:p>
    <w:p w:rsidR="0095668C" w:rsidRDefault="0095668C" w:rsidP="00F82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ві</w:t>
      </w:r>
      <w:r w:rsidR="00FF7765">
        <w:rPr>
          <w:rFonts w:ascii="Times New Roman" w:hAnsi="Times New Roman" w:cs="Times New Roman"/>
          <w:sz w:val="28"/>
          <w:szCs w:val="28"/>
        </w:rPr>
        <w:t>дділок - села: Збуро-Келегеї, Че</w:t>
      </w:r>
      <w:r>
        <w:rPr>
          <w:rFonts w:ascii="Times New Roman" w:hAnsi="Times New Roman" w:cs="Times New Roman"/>
          <w:sz w:val="28"/>
          <w:szCs w:val="28"/>
        </w:rPr>
        <w:t>лбаси</w:t>
      </w:r>
      <w:r w:rsidR="001A7EA0">
        <w:rPr>
          <w:rFonts w:ascii="Times New Roman" w:hAnsi="Times New Roman" w:cs="Times New Roman"/>
          <w:sz w:val="28"/>
          <w:szCs w:val="28"/>
        </w:rPr>
        <w:t>.</w:t>
      </w:r>
    </w:p>
    <w:p w:rsidR="0095668C" w:rsidRDefault="0095668C" w:rsidP="00F82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відділок – села: Суворовка, Сороки</w:t>
      </w:r>
    </w:p>
    <w:p w:rsidR="0095668C" w:rsidRDefault="00FF7765" w:rsidP="00F82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відділок – </w:t>
      </w:r>
      <w:r w:rsidR="0095668C">
        <w:rPr>
          <w:rFonts w:ascii="Times New Roman" w:hAnsi="Times New Roman" w:cs="Times New Roman"/>
          <w:sz w:val="28"/>
          <w:szCs w:val="28"/>
        </w:rPr>
        <w:t xml:space="preserve"> центральна садиба.</w:t>
      </w:r>
    </w:p>
    <w:p w:rsidR="0095668C" w:rsidRDefault="0095668C" w:rsidP="00F82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 березня 1945 року директором радгоспу був Коваленко П.</w:t>
      </w:r>
    </w:p>
    <w:p w:rsidR="00795977" w:rsidRDefault="0095668C" w:rsidP="00F82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вересня 1955 року </w:t>
      </w:r>
      <w:r w:rsidR="007959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977">
        <w:rPr>
          <w:rFonts w:ascii="Times New Roman" w:hAnsi="Times New Roman" w:cs="Times New Roman"/>
          <w:sz w:val="28"/>
          <w:szCs w:val="28"/>
        </w:rPr>
        <w:t>Федько К.Є.</w:t>
      </w:r>
    </w:p>
    <w:p w:rsidR="00795977" w:rsidRDefault="00795977" w:rsidP="00F82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1959 року директорував Злих В.М.</w:t>
      </w:r>
    </w:p>
    <w:p w:rsidR="001A7EA0" w:rsidRDefault="001A7EA0" w:rsidP="00F82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30-40 роки радгосп налічував 9518 га земельних угідь. Пшеницею засівали 4,5 тис га і 1400 га – бавовником. Землю обробляли 3 тракторні бригади, які налічувал</w:t>
      </w:r>
      <w:r w:rsidR="00795977">
        <w:rPr>
          <w:rFonts w:ascii="Times New Roman" w:hAnsi="Times New Roman" w:cs="Times New Roman"/>
          <w:sz w:val="28"/>
          <w:szCs w:val="28"/>
        </w:rPr>
        <w:t>и: АтЗ –</w:t>
      </w:r>
      <w:r>
        <w:rPr>
          <w:rFonts w:ascii="Times New Roman" w:hAnsi="Times New Roman" w:cs="Times New Roman"/>
          <w:sz w:val="28"/>
          <w:szCs w:val="28"/>
        </w:rPr>
        <w:t>13,</w:t>
      </w:r>
      <w:r w:rsidR="0079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НаТи – 1, ХТЗ – 8, УН – 4 та 6 комбайнів. Використовували також волів, коней, корів. Радгосп мав свій скотний двір, конюшню, свинарник, нафтобазу, пасіку, виноградник, сад, гараж, ремонтно-тракторну майстерню, городню бригаду.</w:t>
      </w:r>
    </w:p>
    <w:p w:rsidR="00F824E6" w:rsidRDefault="00795977" w:rsidP="000545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липні </w:t>
      </w:r>
      <w:r w:rsidR="00FA250C">
        <w:rPr>
          <w:rFonts w:ascii="Times New Roman" w:hAnsi="Times New Roman" w:cs="Times New Roman"/>
          <w:sz w:val="28"/>
          <w:szCs w:val="28"/>
        </w:rPr>
        <w:t>1944 року</w:t>
      </w:r>
      <w:r w:rsidR="001A7EA0">
        <w:rPr>
          <w:rFonts w:ascii="Times New Roman" w:hAnsi="Times New Roman" w:cs="Times New Roman"/>
          <w:sz w:val="28"/>
          <w:szCs w:val="28"/>
        </w:rPr>
        <w:t xml:space="preserve"> було організовано у радгоспі пожежне депо</w:t>
      </w:r>
      <w:r w:rsidR="000545FC">
        <w:rPr>
          <w:rFonts w:ascii="Times New Roman" w:hAnsi="Times New Roman" w:cs="Times New Roman"/>
          <w:sz w:val="28"/>
          <w:szCs w:val="28"/>
        </w:rPr>
        <w:t>, начальник</w:t>
      </w:r>
      <w:r w:rsidR="00FA250C">
        <w:rPr>
          <w:rFonts w:ascii="Times New Roman" w:hAnsi="Times New Roman" w:cs="Times New Roman"/>
          <w:sz w:val="28"/>
          <w:szCs w:val="28"/>
        </w:rPr>
        <w:t xml:space="preserve">ом якого було призначено Арсеньєва М.В. Депо </w:t>
      </w:r>
      <w:r w:rsidR="000545FC">
        <w:rPr>
          <w:rFonts w:ascii="Times New Roman" w:hAnsi="Times New Roman" w:cs="Times New Roman"/>
          <w:sz w:val="28"/>
          <w:szCs w:val="28"/>
        </w:rPr>
        <w:t>було виділено пару коней та пожежний насос.</w:t>
      </w:r>
    </w:p>
    <w:p w:rsidR="00FA250C" w:rsidRDefault="000545FC" w:rsidP="000545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травня 1945 року працівники радгоспу зустрічають перевиконання</w:t>
      </w:r>
      <w:r w:rsidR="007959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7959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весня</w:t>
      </w:r>
      <w:r w:rsidR="00FA250C">
        <w:rPr>
          <w:rFonts w:ascii="Times New Roman" w:hAnsi="Times New Roman" w:cs="Times New Roman"/>
          <w:sz w:val="28"/>
          <w:szCs w:val="28"/>
        </w:rPr>
        <w:t>ної сівби на 104 % - 1537 га і</w:t>
      </w:r>
      <w:r>
        <w:rPr>
          <w:rFonts w:ascii="Times New Roman" w:hAnsi="Times New Roman" w:cs="Times New Roman"/>
          <w:sz w:val="28"/>
          <w:szCs w:val="28"/>
        </w:rPr>
        <w:t xml:space="preserve"> отримують друге місце по Тресту радгоспів Херсо</w:t>
      </w:r>
      <w:r w:rsidR="00FA250C">
        <w:rPr>
          <w:rFonts w:ascii="Times New Roman" w:hAnsi="Times New Roman" w:cs="Times New Roman"/>
          <w:sz w:val="28"/>
          <w:szCs w:val="28"/>
        </w:rPr>
        <w:t>нщини,  стаючи</w:t>
      </w:r>
      <w:r w:rsidR="00795977">
        <w:rPr>
          <w:rFonts w:ascii="Times New Roman" w:hAnsi="Times New Roman" w:cs="Times New Roman"/>
          <w:sz w:val="28"/>
          <w:szCs w:val="28"/>
        </w:rPr>
        <w:t xml:space="preserve"> кандидатами на </w:t>
      </w:r>
      <w:r>
        <w:rPr>
          <w:rFonts w:ascii="Times New Roman" w:hAnsi="Times New Roman" w:cs="Times New Roman"/>
          <w:sz w:val="28"/>
          <w:szCs w:val="28"/>
        </w:rPr>
        <w:t xml:space="preserve"> отримання перехідного Червоного Прапора Наркомрадгоспів СРСР та ВЦСПС (додаток №2). </w:t>
      </w:r>
      <w:r w:rsidR="00FA250C">
        <w:rPr>
          <w:rFonts w:ascii="Times New Roman" w:hAnsi="Times New Roman" w:cs="Times New Roman"/>
          <w:sz w:val="28"/>
          <w:szCs w:val="28"/>
        </w:rPr>
        <w:t xml:space="preserve">Відзначені, як кращі працівники радгоспу, </w:t>
      </w:r>
      <w:r>
        <w:rPr>
          <w:rFonts w:ascii="Times New Roman" w:hAnsi="Times New Roman" w:cs="Times New Roman"/>
          <w:sz w:val="28"/>
          <w:szCs w:val="28"/>
        </w:rPr>
        <w:t>Ахрапов Соле – бригадир тракторної бригади, Ахлібах</w:t>
      </w:r>
      <w:r w:rsidR="00795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Хаіт – тракторист, Мурзаєв</w:t>
      </w:r>
      <w:r w:rsidR="00182967">
        <w:rPr>
          <w:rFonts w:ascii="Times New Roman" w:hAnsi="Times New Roman" w:cs="Times New Roman"/>
          <w:sz w:val="28"/>
          <w:szCs w:val="28"/>
        </w:rPr>
        <w:t xml:space="preserve"> Расултан – тракторист.</w:t>
      </w:r>
    </w:p>
    <w:p w:rsidR="00FA250C" w:rsidRDefault="005B2892" w:rsidP="000545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82967">
        <w:rPr>
          <w:rFonts w:ascii="Times New Roman" w:hAnsi="Times New Roman" w:cs="Times New Roman"/>
          <w:sz w:val="28"/>
          <w:szCs w:val="28"/>
        </w:rPr>
        <w:t xml:space="preserve"> липні 1945 року  бригада Деме</w:t>
      </w:r>
      <w:r>
        <w:rPr>
          <w:rFonts w:ascii="Times New Roman" w:hAnsi="Times New Roman" w:cs="Times New Roman"/>
          <w:sz w:val="28"/>
          <w:szCs w:val="28"/>
        </w:rPr>
        <w:t xml:space="preserve">нтєєвої Олександри Микитівни у складі </w:t>
      </w:r>
      <w:r w:rsidR="000545FC">
        <w:rPr>
          <w:rFonts w:ascii="Times New Roman" w:hAnsi="Times New Roman" w:cs="Times New Roman"/>
          <w:sz w:val="28"/>
          <w:szCs w:val="28"/>
        </w:rPr>
        <w:t xml:space="preserve"> </w:t>
      </w:r>
      <w:r w:rsidR="00FA250C">
        <w:rPr>
          <w:rFonts w:ascii="Times New Roman" w:hAnsi="Times New Roman" w:cs="Times New Roman"/>
          <w:sz w:val="28"/>
          <w:szCs w:val="28"/>
        </w:rPr>
        <w:t>шести жінок повертає</w:t>
      </w:r>
      <w:r>
        <w:rPr>
          <w:rFonts w:ascii="Times New Roman" w:hAnsi="Times New Roman" w:cs="Times New Roman"/>
          <w:sz w:val="28"/>
          <w:szCs w:val="28"/>
        </w:rPr>
        <w:t>ться із м.Рені</w:t>
      </w:r>
      <w:r w:rsidR="00FA250C">
        <w:rPr>
          <w:rFonts w:ascii="Times New Roman" w:hAnsi="Times New Roman" w:cs="Times New Roman"/>
          <w:sz w:val="28"/>
          <w:szCs w:val="28"/>
        </w:rPr>
        <w:t xml:space="preserve">, що на р.Дунай,  добираючись </w:t>
      </w:r>
      <w:r>
        <w:rPr>
          <w:rFonts w:ascii="Times New Roman" w:hAnsi="Times New Roman" w:cs="Times New Roman"/>
          <w:sz w:val="28"/>
          <w:szCs w:val="28"/>
        </w:rPr>
        <w:t xml:space="preserve"> пішки (близько 1000км) протягом 34 діб</w:t>
      </w:r>
      <w:r w:rsidR="00FA250C">
        <w:rPr>
          <w:rFonts w:ascii="Times New Roman" w:hAnsi="Times New Roman" w:cs="Times New Roman"/>
          <w:sz w:val="28"/>
          <w:szCs w:val="28"/>
        </w:rPr>
        <w:t xml:space="preserve">. Вони привели </w:t>
      </w:r>
      <w:r>
        <w:rPr>
          <w:rFonts w:ascii="Times New Roman" w:hAnsi="Times New Roman" w:cs="Times New Roman"/>
          <w:sz w:val="28"/>
          <w:szCs w:val="28"/>
        </w:rPr>
        <w:t xml:space="preserve"> 27 коней, яких забрали із собою відступаючі німці. </w:t>
      </w:r>
    </w:p>
    <w:p w:rsidR="000545FC" w:rsidRDefault="005B2892" w:rsidP="000545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квітні 1946 року трударі радгоспу завершили сівбу ранніх зернових на площі 1300 га та соняшнику – на 230 га за 10 днів і отримали 1 місце серед радгоспів Херсонського Тресту.</w:t>
      </w:r>
    </w:p>
    <w:p w:rsidR="005B2892" w:rsidRDefault="005B2892" w:rsidP="000545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травні 1946 року на честь 15 </w:t>
      </w:r>
      <w:r w:rsidR="00FA25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річчя заснування радгоспу починаються роботи по спорудженню ставка, висаджуються лісополоси – 33 тис</w:t>
      </w:r>
      <w:r w:rsidR="00795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дерев та кущів, отримано 3 нових комбайни. В цьому ж році комсомольська організація радгоспу була визнана переможцем в соціалістичному змаганні серед комсомольських організацій радгоспів України з врученн</w:t>
      </w:r>
      <w:r w:rsidR="00206F52">
        <w:rPr>
          <w:rFonts w:ascii="Times New Roman" w:hAnsi="Times New Roman" w:cs="Times New Roman"/>
          <w:sz w:val="28"/>
          <w:szCs w:val="28"/>
        </w:rPr>
        <w:t>ям Перехідного Червоного прапора</w:t>
      </w:r>
      <w:r>
        <w:rPr>
          <w:rFonts w:ascii="Times New Roman" w:hAnsi="Times New Roman" w:cs="Times New Roman"/>
          <w:sz w:val="28"/>
          <w:szCs w:val="28"/>
        </w:rPr>
        <w:t xml:space="preserve"> (додаток №3).</w:t>
      </w:r>
    </w:p>
    <w:p w:rsidR="005B2892" w:rsidRDefault="005B2892" w:rsidP="000545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розпорядженні радгоспу є судно «Пам'ять Тімірязєва»</w:t>
      </w:r>
      <w:r w:rsidR="00206F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команду якого ут</w:t>
      </w:r>
      <w:r w:rsidR="00795977">
        <w:rPr>
          <w:rFonts w:ascii="Times New Roman" w:hAnsi="Times New Roman" w:cs="Times New Roman"/>
          <w:sz w:val="28"/>
          <w:szCs w:val="28"/>
        </w:rPr>
        <w:t>римує радгосп. Пришвартоване</w:t>
      </w:r>
      <w:r>
        <w:rPr>
          <w:rFonts w:ascii="Times New Roman" w:hAnsi="Times New Roman" w:cs="Times New Roman"/>
          <w:sz w:val="28"/>
          <w:szCs w:val="28"/>
        </w:rPr>
        <w:t xml:space="preserve"> воно </w:t>
      </w:r>
      <w:r w:rsidR="00795977">
        <w:rPr>
          <w:rFonts w:ascii="Times New Roman" w:hAnsi="Times New Roman" w:cs="Times New Roman"/>
          <w:sz w:val="28"/>
          <w:szCs w:val="28"/>
        </w:rPr>
        <w:t xml:space="preserve">було </w:t>
      </w:r>
      <w:r w:rsidR="00206F52">
        <w:rPr>
          <w:rFonts w:ascii="Times New Roman" w:hAnsi="Times New Roman" w:cs="Times New Roman"/>
          <w:sz w:val="28"/>
          <w:szCs w:val="28"/>
        </w:rPr>
        <w:t>на пристані с.Рибальче,</w:t>
      </w:r>
      <w:r>
        <w:rPr>
          <w:rFonts w:ascii="Times New Roman" w:hAnsi="Times New Roman" w:cs="Times New Roman"/>
          <w:sz w:val="28"/>
          <w:szCs w:val="28"/>
        </w:rPr>
        <w:t xml:space="preserve"> ним перевозяться вантажі, на реалізацію в м.Херсон та м.Миколаїв</w:t>
      </w:r>
      <w:r w:rsidR="004E263D">
        <w:rPr>
          <w:rFonts w:ascii="Times New Roman" w:hAnsi="Times New Roman" w:cs="Times New Roman"/>
          <w:sz w:val="28"/>
          <w:szCs w:val="28"/>
        </w:rPr>
        <w:t>, пр</w:t>
      </w:r>
      <w:r w:rsidR="00795977">
        <w:rPr>
          <w:rFonts w:ascii="Times New Roman" w:hAnsi="Times New Roman" w:cs="Times New Roman"/>
          <w:sz w:val="28"/>
          <w:szCs w:val="28"/>
        </w:rPr>
        <w:t>оводяться екскурсії працівникам</w:t>
      </w:r>
      <w:r w:rsidR="004E263D">
        <w:rPr>
          <w:rFonts w:ascii="Times New Roman" w:hAnsi="Times New Roman" w:cs="Times New Roman"/>
          <w:sz w:val="28"/>
          <w:szCs w:val="28"/>
        </w:rPr>
        <w:t xml:space="preserve"> по Дніпру на свята. З 29 вересня 1951 року капітаном судна призначено Дубинду Петра Христофоровича.</w:t>
      </w:r>
    </w:p>
    <w:p w:rsidR="004E263D" w:rsidRDefault="004E263D" w:rsidP="000545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1948 року йдуть роботи по відновленню цегельно-черепичного заводу (додаток №4).</w:t>
      </w:r>
    </w:p>
    <w:p w:rsidR="004E263D" w:rsidRDefault="004E263D" w:rsidP="000545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1949 році площа зернових складала 3,5 га</w:t>
      </w:r>
      <w:r w:rsidR="00206F52">
        <w:rPr>
          <w:rFonts w:ascii="Times New Roman" w:hAnsi="Times New Roman" w:cs="Times New Roman"/>
          <w:sz w:val="28"/>
          <w:szCs w:val="28"/>
        </w:rPr>
        <w:t xml:space="preserve">, з яких </w:t>
      </w:r>
      <w:r>
        <w:rPr>
          <w:rFonts w:ascii="Times New Roman" w:hAnsi="Times New Roman" w:cs="Times New Roman"/>
          <w:sz w:val="28"/>
          <w:szCs w:val="28"/>
        </w:rPr>
        <w:t xml:space="preserve"> було зібрано 200тис пудів озимої пшениці. Машинний парк налічував 14 комбайнів – 9 «комунарів», 4 «сталінця» і 1 самохідний комбайн. В цьому ж році комінтернівці першими почали застосовувати агроприйом – лущення стерні одночасно з комбайнуванням. З цією метою всі </w:t>
      </w:r>
      <w:r w:rsidR="00A7016F">
        <w:rPr>
          <w:rFonts w:ascii="Times New Roman" w:hAnsi="Times New Roman" w:cs="Times New Roman"/>
          <w:sz w:val="28"/>
          <w:szCs w:val="28"/>
        </w:rPr>
        <w:t>комбайни були оснащені дисковими лущильниками, а для підбору колосків за хедером закріпили залізні граблі.</w:t>
      </w:r>
    </w:p>
    <w:p w:rsidR="00A7016F" w:rsidRDefault="00A7016F" w:rsidP="000545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1951 роц</w:t>
      </w:r>
      <w:r w:rsidR="007959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план здачі зерна </w:t>
      </w:r>
      <w:r w:rsidR="00206F52">
        <w:rPr>
          <w:rFonts w:ascii="Times New Roman" w:hAnsi="Times New Roman" w:cs="Times New Roman"/>
          <w:sz w:val="28"/>
          <w:szCs w:val="28"/>
        </w:rPr>
        <w:t>виконано на 160%, молокопостачання</w:t>
      </w:r>
      <w:r>
        <w:rPr>
          <w:rFonts w:ascii="Times New Roman" w:hAnsi="Times New Roman" w:cs="Times New Roman"/>
          <w:sz w:val="28"/>
          <w:szCs w:val="28"/>
        </w:rPr>
        <w:t xml:space="preserve"> – на 113%, мясоздачі – 100%, з площі 1836га зібрано 7.75 центнера бавовни, з якої виготовлено</w:t>
      </w:r>
      <w:r w:rsidR="0020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3300 тисяч метрів тканини. 47 трудівників радгоспу відзначено урядовими нагородами, дипломами і альбомом із тканин, які виготовляли із бавовнику, зібраного на землях радг</w:t>
      </w:r>
      <w:r w:rsidR="00795977">
        <w:rPr>
          <w:rFonts w:ascii="Times New Roman" w:hAnsi="Times New Roman" w:cs="Times New Roman"/>
          <w:sz w:val="28"/>
          <w:szCs w:val="28"/>
        </w:rPr>
        <w:t>оспу ім.. Комінтерна (додаток №5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24CE" w:rsidRDefault="00A7016F" w:rsidP="003D24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Передовики господарства були учасниками Виставки досягнень народного господарства в м.Мос</w:t>
      </w:r>
      <w:r w:rsidR="00795977">
        <w:rPr>
          <w:rFonts w:ascii="Times New Roman" w:hAnsi="Times New Roman" w:cs="Times New Roman"/>
          <w:sz w:val="28"/>
          <w:szCs w:val="28"/>
        </w:rPr>
        <w:t>ква (1956 і 1965р.р.) (додаток№6</w:t>
      </w:r>
      <w:r>
        <w:rPr>
          <w:rFonts w:ascii="Times New Roman" w:hAnsi="Times New Roman" w:cs="Times New Roman"/>
          <w:sz w:val="28"/>
          <w:szCs w:val="28"/>
        </w:rPr>
        <w:t>). Все село проводжало своїх працівників у Москву, а серед них</w:t>
      </w:r>
      <w:r w:rsidR="00206F52">
        <w:rPr>
          <w:rFonts w:ascii="Times New Roman" w:hAnsi="Times New Roman" w:cs="Times New Roman"/>
          <w:sz w:val="28"/>
          <w:szCs w:val="28"/>
        </w:rPr>
        <w:t xml:space="preserve"> доярок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977">
        <w:rPr>
          <w:rFonts w:ascii="Times New Roman" w:hAnsi="Times New Roman" w:cs="Times New Roman"/>
          <w:sz w:val="28"/>
          <w:szCs w:val="28"/>
        </w:rPr>
        <w:t xml:space="preserve">- </w:t>
      </w:r>
      <w:r w:rsidR="00206F52">
        <w:rPr>
          <w:rFonts w:ascii="Times New Roman" w:hAnsi="Times New Roman" w:cs="Times New Roman"/>
          <w:sz w:val="28"/>
          <w:szCs w:val="28"/>
        </w:rPr>
        <w:t>Зелінську Єфросинію, Засіченко Олександру</w:t>
      </w:r>
      <w:r>
        <w:rPr>
          <w:rFonts w:ascii="Times New Roman" w:hAnsi="Times New Roman" w:cs="Times New Roman"/>
          <w:sz w:val="28"/>
          <w:szCs w:val="28"/>
        </w:rPr>
        <w:t>, механізатор</w:t>
      </w:r>
      <w:r w:rsidR="00206F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4CE">
        <w:rPr>
          <w:rFonts w:ascii="Times New Roman" w:hAnsi="Times New Roman" w:cs="Times New Roman"/>
          <w:sz w:val="28"/>
          <w:szCs w:val="28"/>
        </w:rPr>
        <w:t xml:space="preserve">- </w:t>
      </w:r>
      <w:r w:rsidR="00206F52">
        <w:rPr>
          <w:rFonts w:ascii="Times New Roman" w:hAnsi="Times New Roman" w:cs="Times New Roman"/>
          <w:sz w:val="28"/>
          <w:szCs w:val="28"/>
        </w:rPr>
        <w:t>Кривого</w:t>
      </w:r>
      <w:r>
        <w:rPr>
          <w:rFonts w:ascii="Times New Roman" w:hAnsi="Times New Roman" w:cs="Times New Roman"/>
          <w:sz w:val="28"/>
          <w:szCs w:val="28"/>
        </w:rPr>
        <w:t xml:space="preserve"> Петр</w:t>
      </w:r>
      <w:r w:rsidR="00206F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206F52">
        <w:rPr>
          <w:rFonts w:ascii="Times New Roman" w:hAnsi="Times New Roman" w:cs="Times New Roman"/>
          <w:sz w:val="28"/>
          <w:szCs w:val="28"/>
        </w:rPr>
        <w:t>а</w:t>
      </w:r>
      <w:r w:rsidR="003D24CE">
        <w:rPr>
          <w:rFonts w:ascii="Times New Roman" w:hAnsi="Times New Roman" w:cs="Times New Roman"/>
          <w:sz w:val="28"/>
          <w:szCs w:val="28"/>
        </w:rPr>
        <w:t xml:space="preserve"> (який отримав бронзову медаль учасника ВДНГ)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206F52">
        <w:rPr>
          <w:rFonts w:ascii="Times New Roman" w:hAnsi="Times New Roman" w:cs="Times New Roman"/>
          <w:sz w:val="28"/>
          <w:szCs w:val="28"/>
        </w:rPr>
        <w:t>а радгоспу Федька</w:t>
      </w:r>
      <w:r>
        <w:rPr>
          <w:rFonts w:ascii="Times New Roman" w:hAnsi="Times New Roman" w:cs="Times New Roman"/>
          <w:sz w:val="28"/>
          <w:szCs w:val="28"/>
        </w:rPr>
        <w:t xml:space="preserve"> Євген</w:t>
      </w:r>
      <w:r w:rsidR="00206F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Костянтинович</w:t>
      </w:r>
      <w:r w:rsidR="00206F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секретар</w:t>
      </w:r>
      <w:r w:rsidR="00206F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комітету комсомолу Ривчин</w:t>
      </w:r>
      <w:r w:rsidR="00206F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="00206F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учасник</w:t>
      </w:r>
      <w:r w:rsidR="00206F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війни Ч</w:t>
      </w:r>
      <w:r w:rsidR="00206F52">
        <w:rPr>
          <w:rFonts w:ascii="Times New Roman" w:hAnsi="Times New Roman" w:cs="Times New Roman"/>
          <w:sz w:val="28"/>
          <w:szCs w:val="28"/>
        </w:rPr>
        <w:t>епіжка Дмитра</w:t>
      </w:r>
      <w:r w:rsidR="006F120F">
        <w:rPr>
          <w:rFonts w:ascii="Times New Roman" w:hAnsi="Times New Roman" w:cs="Times New Roman"/>
          <w:sz w:val="28"/>
          <w:szCs w:val="28"/>
        </w:rPr>
        <w:t xml:space="preserve"> та ін.. Всього деле</w:t>
      </w:r>
      <w:r>
        <w:rPr>
          <w:rFonts w:ascii="Times New Roman" w:hAnsi="Times New Roman" w:cs="Times New Roman"/>
          <w:sz w:val="28"/>
          <w:szCs w:val="28"/>
        </w:rPr>
        <w:t>гація налічувала 18 чоловік</w:t>
      </w:r>
      <w:r w:rsidR="0061090F">
        <w:rPr>
          <w:rFonts w:ascii="Times New Roman" w:hAnsi="Times New Roman" w:cs="Times New Roman"/>
          <w:sz w:val="28"/>
          <w:szCs w:val="28"/>
        </w:rPr>
        <w:t>. За особисті досягнення у сільськогосподарському</w:t>
      </w:r>
      <w:r w:rsidR="006F120F">
        <w:rPr>
          <w:rFonts w:ascii="Times New Roman" w:hAnsi="Times New Roman" w:cs="Times New Roman"/>
          <w:sz w:val="28"/>
          <w:szCs w:val="28"/>
        </w:rPr>
        <w:t xml:space="preserve"> виробництві на виставку ВСХВ </w:t>
      </w:r>
      <w:r w:rsidR="00206F52">
        <w:rPr>
          <w:rFonts w:ascii="Times New Roman" w:hAnsi="Times New Roman" w:cs="Times New Roman"/>
          <w:sz w:val="28"/>
          <w:szCs w:val="28"/>
        </w:rPr>
        <w:t>у м. Москву відряджені Андросов</w:t>
      </w:r>
      <w:r w:rsidR="006F120F">
        <w:rPr>
          <w:rFonts w:ascii="Times New Roman" w:hAnsi="Times New Roman" w:cs="Times New Roman"/>
          <w:sz w:val="28"/>
          <w:szCs w:val="28"/>
        </w:rPr>
        <w:t xml:space="preserve"> М.Г., Іванченко Н.Ф., Курган І.М., Косенко М.Є</w:t>
      </w:r>
      <w:r w:rsidR="00206F52">
        <w:rPr>
          <w:rFonts w:ascii="Times New Roman" w:hAnsi="Times New Roman" w:cs="Times New Roman"/>
          <w:sz w:val="28"/>
          <w:szCs w:val="28"/>
        </w:rPr>
        <w:t>., Гузарь Л.М., Зелінська Є.О. Д</w:t>
      </w:r>
      <w:r w:rsidR="006F120F">
        <w:rPr>
          <w:rFonts w:ascii="Times New Roman" w:hAnsi="Times New Roman" w:cs="Times New Roman"/>
          <w:sz w:val="28"/>
          <w:szCs w:val="28"/>
        </w:rPr>
        <w:t>ля допомоги по збору урожаю в Казахстан</w:t>
      </w:r>
      <w:r w:rsidR="00206F52">
        <w:rPr>
          <w:rFonts w:ascii="Times New Roman" w:hAnsi="Times New Roman" w:cs="Times New Roman"/>
          <w:sz w:val="28"/>
          <w:szCs w:val="28"/>
        </w:rPr>
        <w:t>і</w:t>
      </w:r>
      <w:r w:rsidR="006F120F">
        <w:rPr>
          <w:rFonts w:ascii="Times New Roman" w:hAnsi="Times New Roman" w:cs="Times New Roman"/>
          <w:sz w:val="28"/>
          <w:szCs w:val="28"/>
        </w:rPr>
        <w:t xml:space="preserve"> </w:t>
      </w:r>
      <w:r w:rsidR="00206F52">
        <w:rPr>
          <w:rFonts w:ascii="Times New Roman" w:hAnsi="Times New Roman" w:cs="Times New Roman"/>
          <w:sz w:val="28"/>
          <w:szCs w:val="28"/>
        </w:rPr>
        <w:t>(</w:t>
      </w:r>
      <w:r w:rsidR="006F120F">
        <w:rPr>
          <w:rFonts w:ascii="Times New Roman" w:hAnsi="Times New Roman" w:cs="Times New Roman"/>
          <w:sz w:val="28"/>
          <w:szCs w:val="28"/>
        </w:rPr>
        <w:t>радгосп «Донський»</w:t>
      </w:r>
      <w:r w:rsidR="00206F52">
        <w:rPr>
          <w:rFonts w:ascii="Times New Roman" w:hAnsi="Times New Roman" w:cs="Times New Roman"/>
          <w:sz w:val="28"/>
          <w:szCs w:val="28"/>
        </w:rPr>
        <w:t>)</w:t>
      </w:r>
      <w:r w:rsidR="006F120F">
        <w:rPr>
          <w:rFonts w:ascii="Times New Roman" w:hAnsi="Times New Roman" w:cs="Times New Roman"/>
          <w:sz w:val="28"/>
          <w:szCs w:val="28"/>
        </w:rPr>
        <w:t xml:space="preserve"> </w:t>
      </w:r>
      <w:r w:rsidR="00206F52">
        <w:rPr>
          <w:rFonts w:ascii="Times New Roman" w:hAnsi="Times New Roman" w:cs="Times New Roman"/>
          <w:sz w:val="28"/>
          <w:szCs w:val="28"/>
        </w:rPr>
        <w:t>командировані  молоді комбайнери Абдулаєв Д.,</w:t>
      </w:r>
      <w:r w:rsidR="006F120F">
        <w:rPr>
          <w:rFonts w:ascii="Times New Roman" w:hAnsi="Times New Roman" w:cs="Times New Roman"/>
          <w:sz w:val="28"/>
          <w:szCs w:val="28"/>
        </w:rPr>
        <w:t xml:space="preserve"> Бірюков Ф.І., Кротко М.Г., Кривий П.М., </w:t>
      </w:r>
      <w:r w:rsidR="00206F52">
        <w:rPr>
          <w:rFonts w:ascii="Times New Roman" w:hAnsi="Times New Roman" w:cs="Times New Roman"/>
          <w:sz w:val="28"/>
          <w:szCs w:val="28"/>
        </w:rPr>
        <w:t xml:space="preserve">  </w:t>
      </w:r>
      <w:r w:rsidR="006F120F">
        <w:rPr>
          <w:rFonts w:ascii="Times New Roman" w:hAnsi="Times New Roman" w:cs="Times New Roman"/>
          <w:sz w:val="28"/>
          <w:szCs w:val="28"/>
        </w:rPr>
        <w:t xml:space="preserve">Цілинко І.С.. </w:t>
      </w:r>
      <w:r w:rsidR="003D24CE">
        <w:rPr>
          <w:rFonts w:ascii="Times New Roman" w:hAnsi="Times New Roman" w:cs="Times New Roman"/>
          <w:sz w:val="28"/>
          <w:szCs w:val="28"/>
        </w:rPr>
        <w:t>Кабаков С.І. (додаток №7</w:t>
      </w:r>
      <w:r w:rsidR="006F120F">
        <w:rPr>
          <w:rFonts w:ascii="Times New Roman" w:hAnsi="Times New Roman" w:cs="Times New Roman"/>
          <w:sz w:val="28"/>
          <w:szCs w:val="28"/>
        </w:rPr>
        <w:t>).</w:t>
      </w:r>
      <w:r w:rsidR="003D2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CE" w:rsidRDefault="003D24CE" w:rsidP="003D24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радгоспі у цей час триває будівництво будинків для п</w:t>
      </w:r>
      <w:r w:rsidR="00206F52">
        <w:rPr>
          <w:rFonts w:ascii="Times New Roman" w:hAnsi="Times New Roman" w:cs="Times New Roman"/>
          <w:sz w:val="28"/>
          <w:szCs w:val="28"/>
        </w:rPr>
        <w:t>ереселенців та проводиться капіт</w:t>
      </w:r>
      <w:r>
        <w:rPr>
          <w:rFonts w:ascii="Times New Roman" w:hAnsi="Times New Roman" w:cs="Times New Roman"/>
          <w:sz w:val="28"/>
          <w:szCs w:val="28"/>
        </w:rPr>
        <w:t>альний ремонт жилих будинків</w:t>
      </w:r>
      <w:r w:rsidR="00206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F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06F52">
        <w:rPr>
          <w:rFonts w:ascii="Times New Roman" w:hAnsi="Times New Roman" w:cs="Times New Roman"/>
          <w:sz w:val="28"/>
          <w:szCs w:val="28"/>
        </w:rPr>
        <w:t>ітники</w:t>
      </w:r>
      <w:r w:rsidR="0000283F">
        <w:rPr>
          <w:rFonts w:ascii="Times New Roman" w:hAnsi="Times New Roman" w:cs="Times New Roman"/>
          <w:sz w:val="28"/>
          <w:szCs w:val="28"/>
        </w:rPr>
        <w:t xml:space="preserve"> будівельної бригади </w:t>
      </w:r>
      <w:r>
        <w:rPr>
          <w:rFonts w:ascii="Times New Roman" w:hAnsi="Times New Roman" w:cs="Times New Roman"/>
          <w:sz w:val="28"/>
          <w:szCs w:val="28"/>
        </w:rPr>
        <w:t xml:space="preserve"> Безпалий Н.І., Малий А.П., Остапенко В.В. кожен день виконували денні норми на 150 -160%.</w:t>
      </w:r>
    </w:p>
    <w:p w:rsidR="00A7016F" w:rsidRDefault="003D24CE" w:rsidP="003D24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Грамотою Голопристанського райкому партії та виконкому райради депутатів трудящих нагороджено агронома радгоспу Гордієнка О.С.</w:t>
      </w:r>
      <w:r w:rsidR="0000283F">
        <w:rPr>
          <w:rFonts w:ascii="Times New Roman" w:hAnsi="Times New Roman" w:cs="Times New Roman"/>
          <w:sz w:val="28"/>
          <w:szCs w:val="28"/>
        </w:rPr>
        <w:t xml:space="preserve">   А</w:t>
      </w:r>
      <w:r>
        <w:rPr>
          <w:rFonts w:ascii="Times New Roman" w:hAnsi="Times New Roman" w:cs="Times New Roman"/>
          <w:sz w:val="28"/>
          <w:szCs w:val="28"/>
        </w:rPr>
        <w:t xml:space="preserve">ктивну участь у сільськогосподарських роботах приймають колективи Комінтернівської та </w:t>
      </w:r>
      <w:r>
        <w:rPr>
          <w:rFonts w:ascii="Times New Roman" w:hAnsi="Times New Roman" w:cs="Times New Roman"/>
          <w:sz w:val="28"/>
          <w:szCs w:val="28"/>
        </w:rPr>
        <w:lastRenderedPageBreak/>
        <w:t>Облойської шкіл, Комінтернівської дільничої лікарні.</w:t>
      </w:r>
      <w:r w:rsidR="00D00BE4">
        <w:rPr>
          <w:rFonts w:ascii="Times New Roman" w:hAnsi="Times New Roman" w:cs="Times New Roman"/>
          <w:sz w:val="28"/>
          <w:szCs w:val="28"/>
        </w:rPr>
        <w:t xml:space="preserve"> З метою забезпечення якісного посіву та збирання кукурудзи</w:t>
      </w:r>
      <w:r w:rsidR="0000283F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D00BE4">
        <w:rPr>
          <w:rFonts w:ascii="Times New Roman" w:hAnsi="Times New Roman" w:cs="Times New Roman"/>
          <w:sz w:val="28"/>
          <w:szCs w:val="28"/>
        </w:rPr>
        <w:t xml:space="preserve"> </w:t>
      </w:r>
      <w:r w:rsidR="0000283F">
        <w:rPr>
          <w:rFonts w:ascii="Times New Roman" w:hAnsi="Times New Roman" w:cs="Times New Roman"/>
          <w:sz w:val="28"/>
          <w:szCs w:val="28"/>
        </w:rPr>
        <w:t xml:space="preserve">для вивчення агротехніки кукурудзи та будови квадратно-гніздових сівалок й інших сільськогосподарських машин </w:t>
      </w:r>
      <w:r w:rsidR="00D00BE4">
        <w:rPr>
          <w:rFonts w:ascii="Times New Roman" w:hAnsi="Times New Roman" w:cs="Times New Roman"/>
          <w:sz w:val="28"/>
          <w:szCs w:val="28"/>
        </w:rPr>
        <w:t>організовуються навчання членів механізованих ланок</w:t>
      </w:r>
      <w:r w:rsidR="0000283F">
        <w:rPr>
          <w:rFonts w:ascii="Times New Roman" w:hAnsi="Times New Roman" w:cs="Times New Roman"/>
          <w:sz w:val="28"/>
          <w:szCs w:val="28"/>
        </w:rPr>
        <w:t>.</w:t>
      </w:r>
      <w:r w:rsidR="00D0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E4" w:rsidRDefault="00D00BE4" w:rsidP="003D24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період весняно-осінніх </w:t>
      </w:r>
      <w:r w:rsidR="0000283F">
        <w:rPr>
          <w:rFonts w:ascii="Times New Roman" w:hAnsi="Times New Roman" w:cs="Times New Roman"/>
          <w:sz w:val="28"/>
          <w:szCs w:val="28"/>
        </w:rPr>
        <w:t>робіт встановлюється 10-годинний</w:t>
      </w:r>
      <w:r>
        <w:rPr>
          <w:rFonts w:ascii="Times New Roman" w:hAnsi="Times New Roman" w:cs="Times New Roman"/>
          <w:sz w:val="28"/>
          <w:szCs w:val="28"/>
        </w:rPr>
        <w:t xml:space="preserve"> робочий день </w:t>
      </w:r>
      <w:r w:rsidR="000028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 7.00 до 18.00</w:t>
      </w:r>
      <w:r w:rsidR="000028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 одногодинною обідньою перервою. Перепрацьовані години надаються в осінньо-зимовий період роботою з 5 годинним </w:t>
      </w:r>
      <w:r w:rsidR="0000283F">
        <w:rPr>
          <w:rFonts w:ascii="Times New Roman" w:hAnsi="Times New Roman" w:cs="Times New Roman"/>
          <w:sz w:val="28"/>
          <w:szCs w:val="28"/>
        </w:rPr>
        <w:t>робочим днем</w:t>
      </w:r>
      <w:r>
        <w:rPr>
          <w:rFonts w:ascii="Times New Roman" w:hAnsi="Times New Roman" w:cs="Times New Roman"/>
          <w:sz w:val="28"/>
          <w:szCs w:val="28"/>
        </w:rPr>
        <w:t xml:space="preserve"> або додатковими відгулами до 5 днів у місяць. </w:t>
      </w:r>
    </w:p>
    <w:p w:rsidR="00D00BE4" w:rsidRDefault="00D00BE4" w:rsidP="003D24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домашньому господарстві працівників починають встановлюват</w:t>
      </w:r>
      <w:r w:rsidR="0000283F">
        <w:rPr>
          <w:rFonts w:ascii="Times New Roman" w:hAnsi="Times New Roman" w:cs="Times New Roman"/>
          <w:sz w:val="28"/>
          <w:szCs w:val="28"/>
        </w:rPr>
        <w:t>и газові плити та розподіляти</w:t>
      </w:r>
      <w:r>
        <w:rPr>
          <w:rFonts w:ascii="Times New Roman" w:hAnsi="Times New Roman" w:cs="Times New Roman"/>
          <w:sz w:val="28"/>
          <w:szCs w:val="28"/>
        </w:rPr>
        <w:t xml:space="preserve"> газові балони. </w:t>
      </w:r>
    </w:p>
    <w:p w:rsidR="00D00BE4" w:rsidRDefault="00D00BE4" w:rsidP="003D24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цей час радгосп переходить на полив</w:t>
      </w:r>
      <w:r w:rsidR="000028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організовуються поливні бригади. У наявності 7 дощувальних установок ДДН-45. Робітники центральної майстерні вносять цілий ряд раціоналізаторських пропозицій, які успішно впроваджуються у виробництво та дають позитивний результат. Особливо відзначаються Моргун І.П., Горюшко М.Ф., Гурнак М.М. Для внесення добрив на поля використовується літак. </w:t>
      </w:r>
    </w:p>
    <w:p w:rsidR="00897174" w:rsidRDefault="0000283F" w:rsidP="003D24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тим</w:t>
      </w:r>
      <w:r w:rsidR="00897174">
        <w:rPr>
          <w:rFonts w:ascii="Times New Roman" w:hAnsi="Times New Roman" w:cs="Times New Roman"/>
          <w:sz w:val="28"/>
          <w:szCs w:val="28"/>
        </w:rPr>
        <w:t>, що у районні немає можливості створ</w:t>
      </w:r>
      <w:r>
        <w:rPr>
          <w:rFonts w:ascii="Times New Roman" w:hAnsi="Times New Roman" w:cs="Times New Roman"/>
          <w:sz w:val="28"/>
          <w:szCs w:val="28"/>
        </w:rPr>
        <w:t>ити окрему механізовану ланку з</w:t>
      </w:r>
      <w:r w:rsidR="00897174">
        <w:rPr>
          <w:rFonts w:ascii="Times New Roman" w:hAnsi="Times New Roman" w:cs="Times New Roman"/>
          <w:sz w:val="28"/>
          <w:szCs w:val="28"/>
        </w:rPr>
        <w:t xml:space="preserve"> ремонту доріг, ділянки доріг закріпляються за відділками. Особиста відповідальність за ремонт доріг покладена на управляючих відділків. </w:t>
      </w:r>
    </w:p>
    <w:p w:rsidR="00897174" w:rsidRPr="00897174" w:rsidRDefault="00897174" w:rsidP="000028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районну дошку пошан</w:t>
      </w:r>
      <w:r w:rsidR="0000283F">
        <w:rPr>
          <w:rFonts w:ascii="Times New Roman" w:hAnsi="Times New Roman" w:cs="Times New Roman"/>
          <w:sz w:val="28"/>
          <w:szCs w:val="28"/>
        </w:rPr>
        <w:t xml:space="preserve">и рекомендовано райкому партії </w:t>
      </w:r>
      <w:r w:rsidRPr="0000283F">
        <w:rPr>
          <w:rFonts w:ascii="Times New Roman" w:hAnsi="Times New Roman" w:cs="Times New Roman"/>
          <w:sz w:val="28"/>
          <w:szCs w:val="28"/>
        </w:rPr>
        <w:t>комбайнера Кривого П.М., який зібрав урожай на площі 510га і</w:t>
      </w:r>
      <w:r w:rsidR="0000283F">
        <w:rPr>
          <w:rFonts w:ascii="Times New Roman" w:hAnsi="Times New Roman" w:cs="Times New Roman"/>
          <w:sz w:val="28"/>
          <w:szCs w:val="28"/>
        </w:rPr>
        <w:t xml:space="preserve"> намолотив 10 80 центнерів зерна;  </w:t>
      </w:r>
      <w:r>
        <w:rPr>
          <w:rFonts w:ascii="Times New Roman" w:hAnsi="Times New Roman" w:cs="Times New Roman"/>
          <w:sz w:val="28"/>
          <w:szCs w:val="28"/>
        </w:rPr>
        <w:t xml:space="preserve">ланкового механізованої ланки Рещиковця А.Є., ланка якого виростила урожай буряка на площі 50 га по 310 центнерів з гектара, кукурудзи на площі 43 гектара по 41 центнеру з гектара. </w:t>
      </w:r>
    </w:p>
    <w:p w:rsidR="001B2091" w:rsidRDefault="001B2091" w:rsidP="006F12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B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Славиться село і своїми трудовими династіями. Хто не зн</w:t>
      </w:r>
      <w:r w:rsidR="003D24CE">
        <w:rPr>
          <w:rFonts w:ascii="Times New Roman" w:hAnsi="Times New Roman" w:cs="Times New Roman"/>
          <w:sz w:val="28"/>
          <w:szCs w:val="28"/>
        </w:rPr>
        <w:t>ає династію Курганів (додаток №8</w:t>
      </w:r>
      <w:r w:rsidR="00606CAB">
        <w:rPr>
          <w:rFonts w:ascii="Times New Roman" w:hAnsi="Times New Roman" w:cs="Times New Roman"/>
          <w:sz w:val="28"/>
          <w:szCs w:val="28"/>
        </w:rPr>
        <w:t>), братів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83F">
        <w:rPr>
          <w:rFonts w:ascii="Times New Roman" w:hAnsi="Times New Roman" w:cs="Times New Roman"/>
          <w:sz w:val="28"/>
          <w:szCs w:val="28"/>
        </w:rPr>
        <w:t xml:space="preserve">- </w:t>
      </w:r>
      <w:r w:rsidR="00606CAB">
        <w:rPr>
          <w:rFonts w:ascii="Times New Roman" w:hAnsi="Times New Roman" w:cs="Times New Roman"/>
          <w:sz w:val="28"/>
          <w:szCs w:val="28"/>
        </w:rPr>
        <w:t>Павла</w:t>
      </w:r>
      <w:r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606C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Іван</w:t>
      </w:r>
      <w:r w:rsidR="00606C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Михайлови</w:t>
      </w:r>
      <w:r w:rsidR="0000283F">
        <w:rPr>
          <w:rFonts w:ascii="Times New Roman" w:hAnsi="Times New Roman" w:cs="Times New Roman"/>
          <w:sz w:val="28"/>
          <w:szCs w:val="28"/>
        </w:rPr>
        <w:t>ч</w:t>
      </w:r>
      <w:r w:rsidR="00606CAB">
        <w:rPr>
          <w:rFonts w:ascii="Times New Roman" w:hAnsi="Times New Roman" w:cs="Times New Roman"/>
          <w:sz w:val="28"/>
          <w:szCs w:val="28"/>
        </w:rPr>
        <w:t>а, Василя</w:t>
      </w:r>
      <w:r w:rsidR="0000283F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606CAB">
        <w:rPr>
          <w:rFonts w:ascii="Times New Roman" w:hAnsi="Times New Roman" w:cs="Times New Roman"/>
          <w:sz w:val="28"/>
          <w:szCs w:val="28"/>
        </w:rPr>
        <w:t>а та їх синів</w:t>
      </w:r>
      <w:r w:rsidR="0000283F">
        <w:rPr>
          <w:rFonts w:ascii="Times New Roman" w:hAnsi="Times New Roman" w:cs="Times New Roman"/>
          <w:sz w:val="28"/>
          <w:szCs w:val="28"/>
        </w:rPr>
        <w:t xml:space="preserve"> -</w:t>
      </w:r>
      <w:r w:rsidR="00606CAB">
        <w:rPr>
          <w:rFonts w:ascii="Times New Roman" w:hAnsi="Times New Roman" w:cs="Times New Roman"/>
          <w:sz w:val="28"/>
          <w:szCs w:val="28"/>
        </w:rPr>
        <w:t xml:space="preserve"> Григорія, Миколу</w:t>
      </w:r>
      <w:r>
        <w:rPr>
          <w:rFonts w:ascii="Times New Roman" w:hAnsi="Times New Roman" w:cs="Times New Roman"/>
          <w:sz w:val="28"/>
          <w:szCs w:val="28"/>
        </w:rPr>
        <w:t>, Володимир</w:t>
      </w:r>
      <w:r w:rsidR="00606C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Якщо підрахувати</w:t>
      </w:r>
      <w:r w:rsidR="00606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скільки землі вони переорали, скільки зерна зібрали</w:t>
      </w:r>
      <w:r w:rsidR="00606CAB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цифри будуть великими. Адже тільки Іван Михайлович трудився на жнивній ниві понад 40 років.</w:t>
      </w:r>
    </w:p>
    <w:p w:rsidR="001B2091" w:rsidRDefault="001B2091" w:rsidP="001B20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Всі Кургани </w:t>
      </w:r>
      <w:r w:rsidR="00606C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знатні люди. Павло Михайлович нагороджений 2 орденами</w:t>
      </w:r>
      <w:r w:rsidR="00606CAB">
        <w:rPr>
          <w:rFonts w:ascii="Times New Roman" w:hAnsi="Times New Roman" w:cs="Times New Roman"/>
          <w:sz w:val="28"/>
          <w:szCs w:val="28"/>
        </w:rPr>
        <w:t xml:space="preserve"> Леніна, Іван Михайлович теж має орден</w:t>
      </w:r>
      <w:r>
        <w:rPr>
          <w:rFonts w:ascii="Times New Roman" w:hAnsi="Times New Roman" w:cs="Times New Roman"/>
          <w:sz w:val="28"/>
          <w:szCs w:val="28"/>
        </w:rPr>
        <w:t xml:space="preserve"> Леніна, а Василь Михайлович </w:t>
      </w:r>
      <w:r w:rsidR="00606CAB">
        <w:rPr>
          <w:rFonts w:ascii="Times New Roman" w:hAnsi="Times New Roman" w:cs="Times New Roman"/>
          <w:sz w:val="28"/>
          <w:szCs w:val="28"/>
        </w:rPr>
        <w:t xml:space="preserve">нагороджений </w:t>
      </w:r>
      <w:r>
        <w:rPr>
          <w:rFonts w:ascii="Times New Roman" w:hAnsi="Times New Roman" w:cs="Times New Roman"/>
          <w:sz w:val="28"/>
          <w:szCs w:val="28"/>
        </w:rPr>
        <w:t>багат</w:t>
      </w:r>
      <w:r w:rsidR="00606CAB">
        <w:rPr>
          <w:rFonts w:ascii="Times New Roman" w:hAnsi="Times New Roman" w:cs="Times New Roman"/>
          <w:sz w:val="28"/>
          <w:szCs w:val="28"/>
        </w:rPr>
        <w:t>ьма медалями за трудову діяльність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16F" w:rsidRDefault="001B2091" w:rsidP="000545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Пишається село і св</w:t>
      </w:r>
      <w:r w:rsidR="00606CAB">
        <w:rPr>
          <w:rFonts w:ascii="Times New Roman" w:hAnsi="Times New Roman" w:cs="Times New Roman"/>
          <w:sz w:val="28"/>
          <w:szCs w:val="28"/>
        </w:rPr>
        <w:t>оїм Героєм Соціалістичної праці Кривим</w:t>
      </w:r>
      <w:r w:rsidR="003D24CE">
        <w:rPr>
          <w:rFonts w:ascii="Times New Roman" w:hAnsi="Times New Roman" w:cs="Times New Roman"/>
          <w:sz w:val="28"/>
          <w:szCs w:val="28"/>
        </w:rPr>
        <w:t xml:space="preserve"> Петром Михайловичем (додаток №9</w:t>
      </w:r>
      <w:r>
        <w:rPr>
          <w:rFonts w:ascii="Times New Roman" w:hAnsi="Times New Roman" w:cs="Times New Roman"/>
          <w:sz w:val="28"/>
          <w:szCs w:val="28"/>
        </w:rPr>
        <w:t xml:space="preserve">). В 1973 році йому було присвоєно це високе звання. Де б не працював Петро Михайлович, </w:t>
      </w:r>
      <w:r w:rsidR="00606CAB">
        <w:rPr>
          <w:rFonts w:ascii="Times New Roman" w:hAnsi="Times New Roman" w:cs="Times New Roman"/>
          <w:sz w:val="28"/>
          <w:szCs w:val="28"/>
        </w:rPr>
        <w:t>він завжди був добросовісним,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CAB">
        <w:rPr>
          <w:rFonts w:ascii="Times New Roman" w:hAnsi="Times New Roman" w:cs="Times New Roman"/>
          <w:sz w:val="28"/>
          <w:szCs w:val="28"/>
        </w:rPr>
        <w:t>дисциплінованим, відповідальним.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CAB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 правду сказано, що героями славиться земля.</w:t>
      </w:r>
      <w:r w:rsidR="003D2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 і назива</w:t>
      </w:r>
      <w:r w:rsidR="003D24CE">
        <w:rPr>
          <w:rFonts w:ascii="Times New Roman" w:hAnsi="Times New Roman" w:cs="Times New Roman"/>
          <w:sz w:val="28"/>
          <w:szCs w:val="28"/>
        </w:rPr>
        <w:t xml:space="preserve">ється наша остання експозиція </w:t>
      </w:r>
      <w:r>
        <w:rPr>
          <w:rFonts w:ascii="Times New Roman" w:hAnsi="Times New Roman" w:cs="Times New Roman"/>
          <w:sz w:val="28"/>
          <w:szCs w:val="28"/>
        </w:rPr>
        <w:t xml:space="preserve"> Музею історії села. </w:t>
      </w:r>
    </w:p>
    <w:p w:rsidR="00EE0320" w:rsidRDefault="00EE0320" w:rsidP="00EE0320">
      <w:pPr>
        <w:tabs>
          <w:tab w:val="left" w:pos="19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320" w:rsidRDefault="00EE0320" w:rsidP="00EE0320">
      <w:pPr>
        <w:tabs>
          <w:tab w:val="left" w:pos="19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320" w:rsidRDefault="00EE0320" w:rsidP="00EE0320">
      <w:pPr>
        <w:tabs>
          <w:tab w:val="left" w:pos="19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320" w:rsidRDefault="00EE0320" w:rsidP="00EE0320">
      <w:pPr>
        <w:tabs>
          <w:tab w:val="left" w:pos="19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320" w:rsidRDefault="00EE0320" w:rsidP="00EE0320">
      <w:pPr>
        <w:tabs>
          <w:tab w:val="left" w:pos="19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320" w:rsidRDefault="00EE0320" w:rsidP="00EE0320">
      <w:pPr>
        <w:tabs>
          <w:tab w:val="left" w:pos="19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320" w:rsidRDefault="00EE0320" w:rsidP="00EE0320">
      <w:pPr>
        <w:tabs>
          <w:tab w:val="left" w:pos="19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320" w:rsidRDefault="00EE0320" w:rsidP="00EE0320">
      <w:pPr>
        <w:tabs>
          <w:tab w:val="left" w:pos="19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320" w:rsidRDefault="00EE0320" w:rsidP="00EE0320">
      <w:pPr>
        <w:tabs>
          <w:tab w:val="left" w:pos="19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320" w:rsidRDefault="00EE0320" w:rsidP="00EE0320">
      <w:pPr>
        <w:tabs>
          <w:tab w:val="left" w:pos="19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320" w:rsidRDefault="00EE0320" w:rsidP="00EE0320">
      <w:pPr>
        <w:tabs>
          <w:tab w:val="left" w:pos="19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320" w:rsidRDefault="00EE0320" w:rsidP="00EE0320">
      <w:pPr>
        <w:tabs>
          <w:tab w:val="left" w:pos="19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320" w:rsidRDefault="00EE0320" w:rsidP="00EE0320">
      <w:pPr>
        <w:tabs>
          <w:tab w:val="left" w:pos="19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320" w:rsidRDefault="00EE0320" w:rsidP="00EE0320">
      <w:pPr>
        <w:tabs>
          <w:tab w:val="left" w:pos="19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0320" w:rsidRPr="005F0334" w:rsidRDefault="00EE0320" w:rsidP="00EE0320">
      <w:pPr>
        <w:tabs>
          <w:tab w:val="left" w:pos="19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F0334">
        <w:rPr>
          <w:rFonts w:ascii="Times New Roman" w:eastAsia="Times New Roman" w:hAnsi="Times New Roman" w:cs="Times New Roman"/>
          <w:b/>
          <w:sz w:val="32"/>
          <w:szCs w:val="32"/>
        </w:rPr>
        <w:t>СПИСОК</w:t>
      </w:r>
    </w:p>
    <w:p w:rsidR="00EE0320" w:rsidRPr="005F0334" w:rsidRDefault="00EE0320" w:rsidP="00EE0320">
      <w:pPr>
        <w:tabs>
          <w:tab w:val="left" w:pos="19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F0334">
        <w:rPr>
          <w:rFonts w:ascii="Times New Roman" w:eastAsia="Times New Roman" w:hAnsi="Times New Roman" w:cs="Times New Roman"/>
          <w:b/>
          <w:sz w:val="32"/>
          <w:szCs w:val="32"/>
        </w:rPr>
        <w:t>ВИКОРИСТАНОЇ ЛІТЕРАТУРИ</w:t>
      </w:r>
    </w:p>
    <w:p w:rsidR="00EE0320" w:rsidRPr="00196B53" w:rsidRDefault="00EE0320" w:rsidP="00EE0320">
      <w:pPr>
        <w:pStyle w:val="1"/>
        <w:spacing w:line="360" w:lineRule="auto"/>
        <w:ind w:left="-141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196B53">
        <w:rPr>
          <w:rFonts w:ascii="Times New Roman" w:hAnsi="Times New Roman"/>
          <w:b/>
          <w:sz w:val="32"/>
          <w:szCs w:val="32"/>
        </w:rPr>
        <w:t>ТА АРХІВНИХ ДЖЕРЕЛ</w:t>
      </w:r>
    </w:p>
    <w:p w:rsidR="00EE0320" w:rsidRDefault="00EE0320" w:rsidP="00EE0320">
      <w:pPr>
        <w:pStyle w:val="1"/>
        <w:spacing w:line="360" w:lineRule="auto"/>
        <w:ind w:left="0" w:hanging="24"/>
        <w:jc w:val="center"/>
        <w:rPr>
          <w:rFonts w:ascii="Times New Roman" w:hAnsi="Times New Roman"/>
          <w:b/>
          <w:sz w:val="32"/>
          <w:szCs w:val="32"/>
        </w:rPr>
      </w:pPr>
    </w:p>
    <w:p w:rsidR="00EE0320" w:rsidRDefault="00EE0320" w:rsidP="00EE0320">
      <w:pPr>
        <w:pStyle w:val="1"/>
        <w:spacing w:line="36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EE0320" w:rsidRDefault="00EE0320" w:rsidP="00EE0320">
      <w:pPr>
        <w:pStyle w:val="1"/>
        <w:spacing w:line="360" w:lineRule="auto"/>
        <w:ind w:left="0" w:hanging="24"/>
        <w:rPr>
          <w:rFonts w:ascii="Times New Roman" w:hAnsi="Times New Roman"/>
          <w:sz w:val="28"/>
          <w:szCs w:val="28"/>
        </w:rPr>
      </w:pPr>
    </w:p>
    <w:p w:rsidR="00EE0320" w:rsidRDefault="00EE0320" w:rsidP="00EE0320">
      <w:pPr>
        <w:pStyle w:val="1"/>
        <w:spacing w:line="360" w:lineRule="auto"/>
        <w:ind w:left="0" w:hanging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30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Архівні документи «Книга наказів» радгоспу імені Комінтерна 1956-66 р.р.</w:t>
      </w:r>
    </w:p>
    <w:p w:rsidR="00EE0320" w:rsidRDefault="00EE0320" w:rsidP="00EE0320">
      <w:pPr>
        <w:pStyle w:val="1"/>
        <w:spacing w:line="360" w:lineRule="auto"/>
        <w:ind w:left="0" w:hanging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96B53">
        <w:rPr>
          <w:rFonts w:ascii="Times New Roman" w:hAnsi="Times New Roman"/>
          <w:sz w:val="28"/>
          <w:szCs w:val="28"/>
        </w:rPr>
        <w:t>«Історія міст і сіл Української РСР. Херсонська область// Київ, 1983р.</w:t>
      </w:r>
    </w:p>
    <w:p w:rsidR="00EE0320" w:rsidRDefault="00EE0320" w:rsidP="00EE0320">
      <w:pPr>
        <w:pStyle w:val="1"/>
        <w:spacing w:line="360" w:lineRule="auto"/>
        <w:ind w:left="0" w:hanging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96B53">
        <w:rPr>
          <w:rFonts w:ascii="Times New Roman" w:hAnsi="Times New Roman"/>
          <w:sz w:val="28"/>
          <w:szCs w:val="28"/>
        </w:rPr>
        <w:t>Бойко В.М.  Географія рідного краю. Херсонщина// Херсон, 2001р.</w:t>
      </w:r>
    </w:p>
    <w:p w:rsidR="00EE0320" w:rsidRPr="00196B53" w:rsidRDefault="00EE0320" w:rsidP="00EE0320">
      <w:pPr>
        <w:pStyle w:val="1"/>
        <w:spacing w:line="360" w:lineRule="auto"/>
        <w:ind w:left="0" w:hanging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96B53">
        <w:rPr>
          <w:rFonts w:ascii="Times New Roman" w:hAnsi="Times New Roman"/>
          <w:sz w:val="28"/>
          <w:szCs w:val="28"/>
        </w:rPr>
        <w:t>Бойко В.М.  Херсонська область. Природа, населення, господарство:</w:t>
      </w:r>
      <w:r w:rsidRPr="00630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br/>
        <w:t xml:space="preserve">    </w:t>
      </w:r>
      <w:r w:rsidRPr="00196B53">
        <w:rPr>
          <w:rFonts w:ascii="Times New Roman" w:hAnsi="Times New Roman"/>
          <w:sz w:val="28"/>
          <w:szCs w:val="28"/>
        </w:rPr>
        <w:t>Посібник для вчителів та учнів// Херсон. Айлант, 2004р.</w:t>
      </w:r>
    </w:p>
    <w:p w:rsidR="005F0334" w:rsidRPr="00946367" w:rsidRDefault="00EE0320" w:rsidP="00946367">
      <w:pPr>
        <w:pStyle w:val="1"/>
        <w:spacing w:line="360" w:lineRule="auto"/>
        <w:ind w:left="0" w:hanging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96B53">
        <w:rPr>
          <w:rFonts w:ascii="Times New Roman" w:hAnsi="Times New Roman"/>
          <w:sz w:val="28"/>
          <w:szCs w:val="28"/>
        </w:rPr>
        <w:t>Матеріали шкільного Музею Історії села.</w:t>
      </w:r>
      <w:r w:rsidR="005F0334">
        <w:rPr>
          <w:rFonts w:ascii="Times New Roman" w:hAnsi="Times New Roman"/>
          <w:sz w:val="28"/>
          <w:szCs w:val="28"/>
        </w:rPr>
        <w:t xml:space="preserve"> </w:t>
      </w:r>
      <w:r w:rsidR="00946367">
        <w:rPr>
          <w:rFonts w:ascii="Times New Roman" w:hAnsi="Times New Roman"/>
          <w:sz w:val="28"/>
          <w:szCs w:val="28"/>
        </w:rPr>
        <w:t xml:space="preserve">                             </w:t>
      </w:r>
    </w:p>
    <w:sectPr w:rsidR="005F0334" w:rsidRPr="00946367" w:rsidSect="00EE0320">
      <w:footerReference w:type="default" r:id="rId8"/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91" w:rsidRDefault="00224D91" w:rsidP="00423F55">
      <w:r>
        <w:separator/>
      </w:r>
    </w:p>
  </w:endnote>
  <w:endnote w:type="continuationSeparator" w:id="1">
    <w:p w:rsidR="00224D91" w:rsidRDefault="00224D91" w:rsidP="0042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5F" w:rsidRDefault="00DD3A5F">
    <w:pPr>
      <w:pStyle w:val="a6"/>
      <w:jc w:val="center"/>
    </w:pPr>
  </w:p>
  <w:p w:rsidR="00DD3A5F" w:rsidRDefault="00DD3A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91" w:rsidRDefault="00224D91" w:rsidP="00423F55">
      <w:r>
        <w:separator/>
      </w:r>
    </w:p>
  </w:footnote>
  <w:footnote w:type="continuationSeparator" w:id="1">
    <w:p w:rsidR="00224D91" w:rsidRDefault="00224D91" w:rsidP="00423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291"/>
    <w:multiLevelType w:val="hybridMultilevel"/>
    <w:tmpl w:val="1B7A67F0"/>
    <w:lvl w:ilvl="0" w:tplc="5068F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4E6"/>
    <w:rsid w:val="0000283F"/>
    <w:rsid w:val="0001476C"/>
    <w:rsid w:val="00034620"/>
    <w:rsid w:val="00037FC2"/>
    <w:rsid w:val="000545FC"/>
    <w:rsid w:val="00062B03"/>
    <w:rsid w:val="001565E0"/>
    <w:rsid w:val="00182967"/>
    <w:rsid w:val="0019215B"/>
    <w:rsid w:val="001A7EA0"/>
    <w:rsid w:val="001B2091"/>
    <w:rsid w:val="001D0429"/>
    <w:rsid w:val="001E6B10"/>
    <w:rsid w:val="00206F52"/>
    <w:rsid w:val="00224D91"/>
    <w:rsid w:val="002C6250"/>
    <w:rsid w:val="002D0BDA"/>
    <w:rsid w:val="002E471E"/>
    <w:rsid w:val="002E680B"/>
    <w:rsid w:val="00310F5B"/>
    <w:rsid w:val="00336E6B"/>
    <w:rsid w:val="00373786"/>
    <w:rsid w:val="00382C76"/>
    <w:rsid w:val="003A1381"/>
    <w:rsid w:val="003C3B0D"/>
    <w:rsid w:val="003D24CE"/>
    <w:rsid w:val="003E7F4C"/>
    <w:rsid w:val="00405524"/>
    <w:rsid w:val="00415AF4"/>
    <w:rsid w:val="00423F55"/>
    <w:rsid w:val="004655D4"/>
    <w:rsid w:val="004A5A52"/>
    <w:rsid w:val="004C4932"/>
    <w:rsid w:val="004E263D"/>
    <w:rsid w:val="00502C40"/>
    <w:rsid w:val="0052204B"/>
    <w:rsid w:val="00545E71"/>
    <w:rsid w:val="00557FF1"/>
    <w:rsid w:val="005B2892"/>
    <w:rsid w:val="005C57AA"/>
    <w:rsid w:val="005F0334"/>
    <w:rsid w:val="00606CAB"/>
    <w:rsid w:val="0061090F"/>
    <w:rsid w:val="006F120F"/>
    <w:rsid w:val="007419BB"/>
    <w:rsid w:val="00765136"/>
    <w:rsid w:val="007744E4"/>
    <w:rsid w:val="00795977"/>
    <w:rsid w:val="00853CB4"/>
    <w:rsid w:val="00872B5B"/>
    <w:rsid w:val="008830F8"/>
    <w:rsid w:val="00897174"/>
    <w:rsid w:val="008B22B9"/>
    <w:rsid w:val="00942437"/>
    <w:rsid w:val="00946367"/>
    <w:rsid w:val="0094657C"/>
    <w:rsid w:val="0095668C"/>
    <w:rsid w:val="00A314E0"/>
    <w:rsid w:val="00A565AC"/>
    <w:rsid w:val="00A647E5"/>
    <w:rsid w:val="00A7016F"/>
    <w:rsid w:val="00A77BA6"/>
    <w:rsid w:val="00AD1854"/>
    <w:rsid w:val="00B61A8F"/>
    <w:rsid w:val="00BA0535"/>
    <w:rsid w:val="00BB3F0E"/>
    <w:rsid w:val="00BE6FF8"/>
    <w:rsid w:val="00C11B29"/>
    <w:rsid w:val="00C3290F"/>
    <w:rsid w:val="00C643A1"/>
    <w:rsid w:val="00C736FF"/>
    <w:rsid w:val="00CC406A"/>
    <w:rsid w:val="00D00BE4"/>
    <w:rsid w:val="00D16548"/>
    <w:rsid w:val="00D341BD"/>
    <w:rsid w:val="00D379D8"/>
    <w:rsid w:val="00D77F90"/>
    <w:rsid w:val="00D849B5"/>
    <w:rsid w:val="00DD3A5F"/>
    <w:rsid w:val="00DF7929"/>
    <w:rsid w:val="00E02BFB"/>
    <w:rsid w:val="00E0752C"/>
    <w:rsid w:val="00E37055"/>
    <w:rsid w:val="00EE0320"/>
    <w:rsid w:val="00F824E6"/>
    <w:rsid w:val="00FA250C"/>
    <w:rsid w:val="00FD228E"/>
    <w:rsid w:val="00FE444C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3F5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3F55"/>
    <w:rPr>
      <w:lang w:val="uk-UA"/>
    </w:rPr>
  </w:style>
  <w:style w:type="paragraph" w:styleId="a6">
    <w:name w:val="footer"/>
    <w:basedOn w:val="a"/>
    <w:link w:val="a7"/>
    <w:uiPriority w:val="99"/>
    <w:unhideWhenUsed/>
    <w:rsid w:val="00423F5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F55"/>
    <w:rPr>
      <w:lang w:val="uk-UA"/>
    </w:rPr>
  </w:style>
  <w:style w:type="paragraph" w:customStyle="1" w:styleId="1">
    <w:name w:val="Абзац списка1"/>
    <w:basedOn w:val="a"/>
    <w:rsid w:val="005F03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03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33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377D-2BB0-4A61-BB92-32CEF5AA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</cp:revision>
  <cp:lastPrinted>2014-01-27T09:01:00Z</cp:lastPrinted>
  <dcterms:created xsi:type="dcterms:W3CDTF">2016-04-05T17:45:00Z</dcterms:created>
  <dcterms:modified xsi:type="dcterms:W3CDTF">2016-04-05T18:00:00Z</dcterms:modified>
</cp:coreProperties>
</file>